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00097B" w:rsidRDefault="003A7F4D" w:rsidP="009A6D1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7F05C2" w:rsidRPr="0000097B">
              <w:rPr>
                <w:sz w:val="24"/>
                <w:szCs w:val="24"/>
              </w:rPr>
              <w:t xml:space="preserve"> </w:t>
            </w:r>
            <w:r w:rsidR="009A6D17" w:rsidRPr="009A6D17">
              <w:rPr>
                <w:sz w:val="24"/>
                <w:szCs w:val="24"/>
              </w:rPr>
              <w:t>76</w:t>
            </w:r>
            <w:r w:rsidR="00DD2B62" w:rsidRPr="009A6D17">
              <w:rPr>
                <w:sz w:val="24"/>
                <w:szCs w:val="24"/>
              </w:rPr>
              <w:t>/CV-VTS/201</w:t>
            </w:r>
            <w:r w:rsidR="00986E8B" w:rsidRPr="009A6D17">
              <w:rPr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6431A6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757364" w:rsidRPr="0000097B">
              <w:rPr>
                <w:i/>
                <w:sz w:val="24"/>
                <w:szCs w:val="24"/>
              </w:rPr>
              <w:t>0</w:t>
            </w:r>
            <w:r w:rsidR="006431A6">
              <w:rPr>
                <w:i/>
                <w:sz w:val="24"/>
                <w:szCs w:val="24"/>
              </w:rPr>
              <w:t>5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734CBE" w:rsidRPr="0000097B">
              <w:rPr>
                <w:i/>
                <w:sz w:val="24"/>
                <w:szCs w:val="24"/>
              </w:rPr>
              <w:t>0</w:t>
            </w:r>
            <w:r w:rsidR="006431A6">
              <w:rPr>
                <w:i/>
                <w:sz w:val="24"/>
                <w:szCs w:val="24"/>
              </w:rPr>
              <w:t>8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201</w:t>
            </w:r>
            <w:r w:rsidR="00734CBE" w:rsidRPr="0000097B">
              <w:rPr>
                <w:i/>
                <w:sz w:val="24"/>
                <w:szCs w:val="24"/>
              </w:rPr>
              <w:t>9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986E8B" w:rsidRPr="0000097B">
        <w:rPr>
          <w:b/>
          <w:sz w:val="24"/>
          <w:szCs w:val="24"/>
        </w:rPr>
        <w:t>0</w:t>
      </w:r>
      <w:r w:rsidR="009A6D17">
        <w:rPr>
          <w:b/>
          <w:sz w:val="24"/>
          <w:szCs w:val="24"/>
        </w:rPr>
        <w:t>7</w:t>
      </w:r>
      <w:r w:rsidR="00DD2B62" w:rsidRPr="0000097B">
        <w:rPr>
          <w:b/>
          <w:sz w:val="24"/>
          <w:szCs w:val="24"/>
        </w:rPr>
        <w:t>/201</w:t>
      </w:r>
      <w:r w:rsidR="00986E8B" w:rsidRPr="0000097B">
        <w:rPr>
          <w:b/>
          <w:sz w:val="24"/>
          <w:szCs w:val="24"/>
        </w:rPr>
        <w:t>9</w:t>
      </w:r>
    </w:p>
    <w:p w:rsidR="003A7F4D" w:rsidRPr="0000097B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00097B">
        <w:rPr>
          <w:b/>
          <w:sz w:val="24"/>
          <w:szCs w:val="24"/>
        </w:rPr>
        <w:t>Kính gửi:</w:t>
      </w:r>
      <w:r w:rsidRPr="0000097B">
        <w:rPr>
          <w:sz w:val="24"/>
          <w:szCs w:val="24"/>
        </w:rPr>
        <w:t xml:space="preserve"> Sở giao dịch chứng khoán</w:t>
      </w:r>
      <w:r w:rsidR="00DD2B62" w:rsidRPr="0000097B">
        <w:rPr>
          <w:sz w:val="24"/>
          <w:szCs w:val="24"/>
        </w:rPr>
        <w:t xml:space="preserve"> </w:t>
      </w:r>
      <w:r w:rsidR="00DD2B62" w:rsidRPr="0000097B">
        <w:rPr>
          <w:sz w:val="24"/>
          <w:szCs w:val="24"/>
          <w:lang w:val="nl-NL"/>
        </w:rPr>
        <w:t>Thành phố Hồ Chí Minh</w:t>
      </w:r>
    </w:p>
    <w:p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986E8B" w:rsidRPr="0000097B">
        <w:rPr>
          <w:sz w:val="24"/>
          <w:szCs w:val="24"/>
        </w:rPr>
        <w:t>0</w:t>
      </w:r>
      <w:r w:rsidR="009A6D17">
        <w:rPr>
          <w:sz w:val="24"/>
          <w:szCs w:val="24"/>
        </w:rPr>
        <w:t>7</w:t>
      </w:r>
      <w:r w:rsidR="0024472E" w:rsidRPr="0000097B">
        <w:rPr>
          <w:sz w:val="24"/>
          <w:szCs w:val="24"/>
        </w:rPr>
        <w:t>/201</w:t>
      </w:r>
      <w:r w:rsidR="00986E8B" w:rsidRPr="0000097B">
        <w:rPr>
          <w:sz w:val="24"/>
          <w:szCs w:val="24"/>
        </w:rPr>
        <w:t>9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6431A6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</w:tcPr>
          <w:p w:rsidR="006431A6" w:rsidRPr="005A6F88" w:rsidRDefault="006431A6" w:rsidP="00643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6431A6" w:rsidRPr="005A6F88" w:rsidRDefault="006431A6" w:rsidP="0064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AAA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</w:tcPr>
          <w:p w:rsidR="006431A6" w:rsidRPr="005A6F88" w:rsidRDefault="006431A6" w:rsidP="00643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6431A6" w:rsidRPr="005A6F88" w:rsidRDefault="006431A6" w:rsidP="00643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ACC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</w:tcPr>
          <w:p w:rsidR="006431A6" w:rsidRPr="005A6F88" w:rsidRDefault="006431A6" w:rsidP="00643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6431A6" w:rsidRPr="005A6F88" w:rsidRDefault="006431A6" w:rsidP="00643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ACL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AGM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APG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ASM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BCE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BIC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BID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BMI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BMP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BRC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BTT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BVH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C32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CAV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CCI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CCL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CDC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CEE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CII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CLC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CLL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CMG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CMV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CNG</w:t>
            </w:r>
          </w:p>
        </w:tc>
      </w:tr>
      <w:tr w:rsidR="006431A6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COM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CSM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CSV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CTD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CTF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CTG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CTI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CTS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D2D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DBD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DCL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DCM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DGW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DHA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DHC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DHG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DHM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DIC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DIG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DMC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DPM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DPR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DQC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DRC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DRH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DSN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DTT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DVP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DXG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EIB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EMC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EVE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FCM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FIT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FLC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FMC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FPT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GAS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GDT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GMC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GMD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GSP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GTA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GTN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GTN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HAH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HAP</w:t>
            </w:r>
          </w:p>
        </w:tc>
      </w:tr>
      <w:tr w:rsidR="006431A6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HAR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HAX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HBC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HCM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HDC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HHS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HOT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HPG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HQC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HRC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HSG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HT1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HTI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HTL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HTN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HTV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IDI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IJC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IMP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ITA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ITD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KBC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KDC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KDH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KSB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L10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LBM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LDG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LGC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LHG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LIX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LM8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MBB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MCP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MCP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MHC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MSH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MSN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MWG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NAF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NBB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NKG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NLG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NNC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NSC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NT2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OPC</w:t>
            </w:r>
          </w:p>
        </w:tc>
      </w:tr>
      <w:tr w:rsidR="006431A6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PAC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PDN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PDR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PET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PGC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PGD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PGI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PHR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PJT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PLX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PNJ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POW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PTB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QBS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PVT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QBS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RAL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REE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ROS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SAM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SBA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SBT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SC5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SCR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SFG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SFI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SHA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SJD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SJS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SPM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SRC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SSI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ST8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STB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STG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STK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SVC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SVI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SVT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SZL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TAC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TBC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TCL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TCM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TCO</w:t>
            </w:r>
          </w:p>
        </w:tc>
      </w:tr>
      <w:tr w:rsidR="006431A6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TCT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TDM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TDW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THG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TIX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TLG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TMP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TMS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TNA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TNC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TPB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TPC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TRC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TVS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TYA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UIC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VAF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VCB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VCF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VFG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VHC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VIC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VIP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VMD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VNG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VNM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VNS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VPH</w:t>
            </w:r>
          </w:p>
        </w:tc>
      </w:tr>
      <w:tr w:rsidR="006431A6" w:rsidRPr="0000097B" w:rsidTr="00EC5BB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VPS</w:t>
            </w:r>
          </w:p>
        </w:tc>
      </w:tr>
      <w:tr w:rsidR="006431A6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VRE</w:t>
            </w:r>
          </w:p>
        </w:tc>
      </w:tr>
      <w:tr w:rsidR="006431A6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VSC</w:t>
            </w:r>
          </w:p>
        </w:tc>
      </w:tr>
      <w:tr w:rsidR="006431A6" w:rsidRPr="0000097B" w:rsidTr="0090193D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VSI</w:t>
            </w:r>
          </w:p>
        </w:tc>
      </w:tr>
      <w:tr w:rsidR="006431A6" w:rsidRPr="0000097B" w:rsidTr="006431A6">
        <w:trPr>
          <w:trHeight w:hRule="exact" w:val="31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VTB</w:t>
            </w:r>
          </w:p>
        </w:tc>
      </w:tr>
      <w:tr w:rsidR="006431A6" w:rsidRPr="0000097B" w:rsidTr="006431A6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193D">
              <w:rPr>
                <w:color w:val="000000"/>
                <w:sz w:val="24"/>
                <w:szCs w:val="24"/>
              </w:rPr>
              <w:t>YEG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VTO</w:t>
            </w:r>
          </w:p>
        </w:tc>
      </w:tr>
      <w:tr w:rsidR="006431A6" w:rsidRPr="0000097B" w:rsidTr="006431A6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1A6" w:rsidRDefault="006431A6" w:rsidP="006431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A6" w:rsidRPr="0090193D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31A6" w:rsidRPr="0000097B" w:rsidRDefault="006431A6" w:rsidP="006431A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A6" w:rsidRPr="006431A6" w:rsidRDefault="006431A6" w:rsidP="006431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431A6">
              <w:rPr>
                <w:color w:val="000000"/>
                <w:sz w:val="24"/>
                <w:szCs w:val="24"/>
              </w:rPr>
              <w:t>YEG</w:t>
            </w:r>
          </w:p>
        </w:tc>
      </w:tr>
    </w:tbl>
    <w:p w:rsidR="00C5074B" w:rsidRPr="0000097B" w:rsidRDefault="00C5074B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382E02" w:rsidRPr="0000097B" w:rsidRDefault="009A6D17" w:rsidP="00382E02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9A6D17">
        <w:rPr>
          <w:b/>
          <w:i/>
          <w:sz w:val="24"/>
          <w:szCs w:val="24"/>
        </w:rPr>
        <w:t>http://vts.com.vn/hoat-dong-vts/danh-muc-chung-khoan-thuc-hien-ky-quy-thang-7-nam-2019/vi-VN/25/123375/75.aspx</w:t>
      </w:r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9A6D1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TRẦN VIỆT LONG</w:t>
            </w:r>
            <w:bookmarkStart w:id="0" w:name="_GoBack"/>
            <w:bookmarkEnd w:id="0"/>
          </w:p>
        </w:tc>
        <w:tc>
          <w:tcPr>
            <w:tcW w:w="1599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9B" w:rsidRDefault="007A749B" w:rsidP="00DD2B62">
      <w:pPr>
        <w:spacing w:after="0" w:line="240" w:lineRule="auto"/>
      </w:pPr>
      <w:r>
        <w:separator/>
      </w:r>
    </w:p>
  </w:endnote>
  <w:endnote w:type="continuationSeparator" w:id="0">
    <w:p w:rsidR="007A749B" w:rsidRDefault="007A749B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0193D" w:rsidRPr="00DD2B62" w:rsidRDefault="0090193D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7A749B" w:rsidRPr="007A749B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90193D" w:rsidRDefault="00901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9B" w:rsidRDefault="007A749B" w:rsidP="00DD2B62">
      <w:pPr>
        <w:spacing w:after="0" w:line="240" w:lineRule="auto"/>
      </w:pPr>
      <w:r>
        <w:separator/>
      </w:r>
    </w:p>
  </w:footnote>
  <w:footnote w:type="continuationSeparator" w:id="0">
    <w:p w:rsidR="007A749B" w:rsidRDefault="007A749B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430E1"/>
    <w:rsid w:val="00056C18"/>
    <w:rsid w:val="0006591E"/>
    <w:rsid w:val="0006668D"/>
    <w:rsid w:val="00080C2A"/>
    <w:rsid w:val="0008396A"/>
    <w:rsid w:val="000841C6"/>
    <w:rsid w:val="00084F4C"/>
    <w:rsid w:val="000A7F95"/>
    <w:rsid w:val="000D5F85"/>
    <w:rsid w:val="000F68FE"/>
    <w:rsid w:val="001013E4"/>
    <w:rsid w:val="00103FF0"/>
    <w:rsid w:val="00117FAE"/>
    <w:rsid w:val="001705A9"/>
    <w:rsid w:val="001A31CB"/>
    <w:rsid w:val="001A71F2"/>
    <w:rsid w:val="001B1C49"/>
    <w:rsid w:val="001C58AB"/>
    <w:rsid w:val="001F1A12"/>
    <w:rsid w:val="001F68AE"/>
    <w:rsid w:val="0023320F"/>
    <w:rsid w:val="0024472E"/>
    <w:rsid w:val="00257415"/>
    <w:rsid w:val="0026158D"/>
    <w:rsid w:val="002938A7"/>
    <w:rsid w:val="002A7BB5"/>
    <w:rsid w:val="002E660E"/>
    <w:rsid w:val="00301871"/>
    <w:rsid w:val="00316066"/>
    <w:rsid w:val="003208C5"/>
    <w:rsid w:val="003524F1"/>
    <w:rsid w:val="00382E02"/>
    <w:rsid w:val="003A5815"/>
    <w:rsid w:val="003A7F4D"/>
    <w:rsid w:val="003B3F32"/>
    <w:rsid w:val="003C52A0"/>
    <w:rsid w:val="003D4130"/>
    <w:rsid w:val="003E6FE3"/>
    <w:rsid w:val="00416750"/>
    <w:rsid w:val="004721D2"/>
    <w:rsid w:val="00473757"/>
    <w:rsid w:val="0048393A"/>
    <w:rsid w:val="0048609E"/>
    <w:rsid w:val="004A043B"/>
    <w:rsid w:val="004B152E"/>
    <w:rsid w:val="004D2CB9"/>
    <w:rsid w:val="005322B0"/>
    <w:rsid w:val="00570A8B"/>
    <w:rsid w:val="00577480"/>
    <w:rsid w:val="00586FBD"/>
    <w:rsid w:val="00591E0B"/>
    <w:rsid w:val="005A2780"/>
    <w:rsid w:val="005A6F88"/>
    <w:rsid w:val="005D5FEC"/>
    <w:rsid w:val="006431A6"/>
    <w:rsid w:val="006441FF"/>
    <w:rsid w:val="00653778"/>
    <w:rsid w:val="006676B2"/>
    <w:rsid w:val="00675B92"/>
    <w:rsid w:val="00686405"/>
    <w:rsid w:val="006A64A3"/>
    <w:rsid w:val="007072D5"/>
    <w:rsid w:val="00734CBE"/>
    <w:rsid w:val="00757364"/>
    <w:rsid w:val="0079446F"/>
    <w:rsid w:val="007A749B"/>
    <w:rsid w:val="007B5F58"/>
    <w:rsid w:val="007F05C2"/>
    <w:rsid w:val="00813EAB"/>
    <w:rsid w:val="00814D2B"/>
    <w:rsid w:val="00814D38"/>
    <w:rsid w:val="008160FE"/>
    <w:rsid w:val="00834AEB"/>
    <w:rsid w:val="00862840"/>
    <w:rsid w:val="008A2F5B"/>
    <w:rsid w:val="008A4D19"/>
    <w:rsid w:val="008A53C8"/>
    <w:rsid w:val="008A60E3"/>
    <w:rsid w:val="008B1902"/>
    <w:rsid w:val="008D69C8"/>
    <w:rsid w:val="008E4231"/>
    <w:rsid w:val="0090193D"/>
    <w:rsid w:val="00953993"/>
    <w:rsid w:val="00983369"/>
    <w:rsid w:val="00986E8B"/>
    <w:rsid w:val="009A641E"/>
    <w:rsid w:val="009A6D17"/>
    <w:rsid w:val="009C556E"/>
    <w:rsid w:val="009D0F51"/>
    <w:rsid w:val="009E7CC8"/>
    <w:rsid w:val="009F0BB8"/>
    <w:rsid w:val="00A07F44"/>
    <w:rsid w:val="00A15CE9"/>
    <w:rsid w:val="00A377CA"/>
    <w:rsid w:val="00A96EA6"/>
    <w:rsid w:val="00A97C5B"/>
    <w:rsid w:val="00AC1992"/>
    <w:rsid w:val="00AC2233"/>
    <w:rsid w:val="00AC6F0C"/>
    <w:rsid w:val="00AC7694"/>
    <w:rsid w:val="00AF651F"/>
    <w:rsid w:val="00B10498"/>
    <w:rsid w:val="00B664CD"/>
    <w:rsid w:val="00B81E79"/>
    <w:rsid w:val="00BE55D9"/>
    <w:rsid w:val="00C216A1"/>
    <w:rsid w:val="00C4098E"/>
    <w:rsid w:val="00C5074B"/>
    <w:rsid w:val="00C549B2"/>
    <w:rsid w:val="00C827D3"/>
    <w:rsid w:val="00CA57FE"/>
    <w:rsid w:val="00CC420C"/>
    <w:rsid w:val="00CC654E"/>
    <w:rsid w:val="00D20CF4"/>
    <w:rsid w:val="00D415A1"/>
    <w:rsid w:val="00D7213D"/>
    <w:rsid w:val="00D85A8A"/>
    <w:rsid w:val="00DD2B62"/>
    <w:rsid w:val="00E032EC"/>
    <w:rsid w:val="00E26A33"/>
    <w:rsid w:val="00E520A3"/>
    <w:rsid w:val="00E53ADD"/>
    <w:rsid w:val="00E71E95"/>
    <w:rsid w:val="00E737C2"/>
    <w:rsid w:val="00E7528F"/>
    <w:rsid w:val="00E950F3"/>
    <w:rsid w:val="00EC5BB0"/>
    <w:rsid w:val="00EF5751"/>
    <w:rsid w:val="00EF7354"/>
    <w:rsid w:val="00F12C33"/>
    <w:rsid w:val="00F27097"/>
    <w:rsid w:val="00F34426"/>
    <w:rsid w:val="00F36807"/>
    <w:rsid w:val="00F46D01"/>
    <w:rsid w:val="00F50953"/>
    <w:rsid w:val="00F76A32"/>
    <w:rsid w:val="00FB53E6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13A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1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oBnJwu5VChjOr6Hjl5X9PjV5LwU=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N+OvjkdN+4A4hraPtgPRWAqtFfw=</DigestValue>
    </Reference>
  </SignedInfo>
  <SignatureValue>oWQydgEi8GLv2aVJBDQEekTVFezaHkize8UASzxKh0JeGyWbQ2p0A2EIVfM6p3JmjRLiSALNyXhb
DbOB5EjnkSNDGz0ZCbupNe/lU2fqzycYFZEYJfdifSC5UjE3E7bkLg8zoeuyHzwdEdAQ8us1nND0
I0ikP5Urn9pw7p302P4=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Ij/BkF3idwwcYpxllf/iyEujWsQ=</DigestValue>
      </Reference>
      <Reference URI="/word/endnotes.xml?ContentType=application/vnd.openxmlformats-officedocument.wordprocessingml.endnotes+xml">
        <DigestMethod Algorithm="http://www.w3.org/2000/09/xmldsig#sha1"/>
        <DigestValue>WRw+GQuq4VcZXqQ6eR1TwoliMCw=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QJeJz5FUiTVecT6AA6gvuIeA4Jw=</DigestValue>
      </Reference>
      <Reference URI="/word/footnotes.xml?ContentType=application/vnd.openxmlformats-officedocument.wordprocessingml.footnotes+xml">
        <DigestMethod Algorithm="http://www.w3.org/2000/09/xmldsig#sha1"/>
        <DigestValue>2j8oa0slEGe9jMGTBa4VP7/osE0=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3wvTYRzHNBjf7WRJSIXEz33OGH0=</DigestValue>
      </Reference>
      <Reference URI="/word/styles.xml?ContentType=application/vnd.openxmlformats-officedocument.wordprocessingml.styles+xml">
        <DigestMethod Algorithm="http://www.w3.org/2000/09/xmldsig#sha1"/>
        <DigestValue>nYccFinbcN1pdffI36U7pz7bwwQ=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HpSglyi7kPpGpBJfzlS/U9/JJKw=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2019-08-05T10:54:15Z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2019-08-05T10:54:15Z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cp:lastPrinted>2019-08-05T03:59:00Z</cp:lastPrinted>
  <dcterms:created xsi:type="dcterms:W3CDTF">2019-08-05T03:21:00Z</dcterms:created>
  <dcterms:modified xsi:type="dcterms:W3CDTF">2019-08-05T03:59:00Z</dcterms:modified>
</cp:coreProperties>
</file>